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55" w:rsidRDefault="00303A55" w:rsidP="00303A55">
      <w:pPr>
        <w:widowControl/>
        <w:adjustRightInd w:val="0"/>
        <w:snapToGrid w:val="0"/>
        <w:jc w:val="center"/>
        <w:rPr>
          <w:rFonts w:ascii="Helvetica" w:hAnsi="Helvetica" w:cs="宋体"/>
          <w:kern w:val="0"/>
          <w:sz w:val="32"/>
          <w:szCs w:val="32"/>
        </w:rPr>
      </w:pPr>
      <w:r>
        <w:rPr>
          <w:rFonts w:ascii="方正小标宋简体" w:eastAsia="方正小标宋简体" w:hAnsi="方正小标宋简体" w:cs="方正小标宋简体" w:hint="eastAsia"/>
          <w:bCs/>
          <w:sz w:val="36"/>
          <w:szCs w:val="36"/>
        </w:rPr>
        <w:t>清单事项公开情况表</w:t>
      </w:r>
      <w:r>
        <w:rPr>
          <w:rFonts w:ascii="Helvetica" w:hAnsi="Helvetica" w:cs="宋体"/>
          <w:kern w:val="0"/>
          <w:sz w:val="32"/>
          <w:szCs w:val="32"/>
        </w:rPr>
        <w:t> </w:t>
      </w:r>
    </w:p>
    <w:tbl>
      <w:tblPr>
        <w:tblStyle w:val="a3"/>
        <w:tblW w:w="0" w:type="auto"/>
        <w:jc w:val="center"/>
        <w:tblInd w:w="0" w:type="dxa"/>
        <w:tblLayout w:type="fixed"/>
        <w:tblLook w:val="0000"/>
      </w:tblPr>
      <w:tblGrid>
        <w:gridCol w:w="817"/>
        <w:gridCol w:w="1701"/>
        <w:gridCol w:w="6948"/>
        <w:gridCol w:w="1273"/>
        <w:gridCol w:w="1417"/>
        <w:gridCol w:w="2018"/>
      </w:tblGrid>
      <w:tr w:rsidR="00303A55" w:rsidTr="00527DA9">
        <w:trPr>
          <w:tblHeader/>
          <w:jc w:val="center"/>
        </w:trPr>
        <w:tc>
          <w:tcPr>
            <w:tcW w:w="817"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序号</w:t>
            </w:r>
          </w:p>
        </w:tc>
        <w:tc>
          <w:tcPr>
            <w:tcW w:w="1701"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类别</w:t>
            </w:r>
          </w:p>
        </w:tc>
        <w:tc>
          <w:tcPr>
            <w:tcW w:w="6948"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公开事项</w:t>
            </w:r>
          </w:p>
        </w:tc>
        <w:tc>
          <w:tcPr>
            <w:tcW w:w="1273"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公开范围</w:t>
            </w:r>
          </w:p>
        </w:tc>
        <w:tc>
          <w:tcPr>
            <w:tcW w:w="1417"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公开途径</w:t>
            </w:r>
          </w:p>
        </w:tc>
        <w:tc>
          <w:tcPr>
            <w:tcW w:w="2018" w:type="dxa"/>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备注</w:t>
            </w: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kern w:val="0"/>
                <w:sz w:val="24"/>
                <w:szCs w:val="24"/>
              </w:rPr>
              <w:t>1</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基本信息</w:t>
            </w: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办学规模、校级领导班子简介及分工、学校机构设置、学科情况、专业情况、各类在校生情况、教师和专业技术人员数量等办学基本情况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kern w:val="0"/>
                <w:sz w:val="24"/>
                <w:szCs w:val="24"/>
              </w:rPr>
              <w:t>2</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学校章程及制定的各项规章制度</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教职工代表大会相关制度、工作报告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学术委员会相关制度、年度报告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学校发展规划、年度工作计划及重点工作安排</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6</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信息公开年度报告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7</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招生考试信息</w:t>
            </w: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招生章程及特殊类型招生办法，分批次、分科类招生计划</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8</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保送、自主选拔录取、高水平运动员和艺术特长生招生等特殊类型招生入选考生资格及测试结果</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9</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考生个人录取信息查询渠道和办法，分批次、分科类录取人数和录取最低分</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10</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招生咨询及考生申诉渠道，新生复查期间有关举报、调查及处理结果</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11</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研究生招生简章、招生专业目录、复试录取办法，各院（系、所）或学科、专业招收研究生人数</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12</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参加研究生复试的考生成绩</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13</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拟录取研究生名单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14</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研究生招生咨询及申诉渠道</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在杭</w:t>
            </w:r>
            <w:proofErr w:type="gramStart"/>
            <w:r>
              <w:rPr>
                <w:rFonts w:ascii="仿宋_GB2312" w:eastAsia="仿宋_GB2312" w:hAnsi="Helvetica" w:cs="宋体" w:hint="eastAsia"/>
                <w:kern w:val="0"/>
                <w:sz w:val="24"/>
                <w:szCs w:val="24"/>
              </w:rPr>
              <w:t>师大校网公布</w:t>
            </w:r>
            <w:proofErr w:type="gramEnd"/>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15</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财务、资产及收费信息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财务、资产管理制度</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16</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受捐赠财产的使用与管理情况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公开展示</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17</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校办企业资产、负债、国有资产保值增值等信息</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18</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仪器设备、图书、药品等物资设备采购和重大基建工程的招投标</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19</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收支预算总表、收入预算表、支出预算表、财政拨款支出预算表</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20</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收支决算总表、收入决算表、支出决算表、财政拨款支出决算表</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21</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收费项目、收费依据、收费标准及投诉方式</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22</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人事师资信息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校级领导干部社会兼职情况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述职报告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23</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校级领导干部因公出国（境）情况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24</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岗位设置管理与聘用办法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25</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校内中层干部任免、人员招聘信息</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26</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教职工争议解决办法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校内文件</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27</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教学质量信息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本科生占全日制在校生总数的比例、教师数量及结构</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28</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专业设置、当年新增专业、停招专业名单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29</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全校开设课程总门数、实践教学学分占总学分比例、选修课学分占总学分比例</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书面印发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30</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主讲本科课程的教授占教授总数的比例、教授</w:t>
            </w:r>
            <w:proofErr w:type="gramStart"/>
            <w:r>
              <w:rPr>
                <w:rFonts w:ascii="仿宋_GB2312" w:eastAsia="仿宋_GB2312" w:hAnsi="Helvetica" w:cs="宋体"/>
                <w:kern w:val="0"/>
                <w:sz w:val="24"/>
                <w:szCs w:val="24"/>
              </w:rPr>
              <w:t>授</w:t>
            </w:r>
            <w:proofErr w:type="gramEnd"/>
            <w:r>
              <w:rPr>
                <w:rFonts w:ascii="仿宋_GB2312" w:eastAsia="仿宋_GB2312" w:hAnsi="Helvetica" w:cs="宋体"/>
                <w:kern w:val="0"/>
                <w:sz w:val="24"/>
                <w:szCs w:val="24"/>
              </w:rPr>
              <w:t>本科课程占课程总门次数的比例</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31</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促进毕业生就业的政策措施和指导服务</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32</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毕业生的规模、结构、就业率、就业流向</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33</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高校毕业生就业质量年度报告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34</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艺术教育发展年度报告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35</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本科教学质量报告</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36</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学生管理信息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学籍管理办法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37</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学生奖学金、助学金、学费减免、助学贷款、勤工俭学的申请与管理规定</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38</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学生奖励处罚办法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39</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学生申诉办法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lastRenderedPageBreak/>
              <w:t>40</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学风建设信息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学风建设机构</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41</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学术规范制度</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42</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学术不端行为查处机制</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43</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学位、学科</w:t>
            </w:r>
          </w:p>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授予博士、硕士、学士学位的基本要求</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学院内网</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44</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拟授予硕士、博士学位同等学力人员资格审查和学力水平认定</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45</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新增硕士、博士学位授权学科或专业学位授权点审核办法</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hint="eastAsia"/>
                <w:kern w:val="0"/>
                <w:sz w:val="24"/>
                <w:szCs w:val="24"/>
              </w:rPr>
              <w:t>暂无研究生招生资格</w:t>
            </w: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46</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拟新增学位授权学科或专业学位授权点的申报及论证材料</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书面报告</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47</w:t>
            </w:r>
          </w:p>
        </w:tc>
        <w:tc>
          <w:tcPr>
            <w:tcW w:w="1701" w:type="dxa"/>
            <w:vMerge w:val="restart"/>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对外交流与</w:t>
            </w:r>
          </w:p>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合作信息</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中外合作办学情况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社会</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roofErr w:type="gramStart"/>
            <w:r>
              <w:rPr>
                <w:rFonts w:ascii="仿宋_GB2312" w:eastAsia="仿宋_GB2312" w:hAnsi="Helvetica" w:cs="宋体" w:hint="eastAsia"/>
                <w:kern w:val="0"/>
                <w:sz w:val="24"/>
                <w:szCs w:val="24"/>
              </w:rPr>
              <w:t>学院官网</w:t>
            </w:r>
            <w:proofErr w:type="gramEnd"/>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48</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来华留学生管理相关规定</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暂无留学生</w:t>
            </w: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49</w:t>
            </w:r>
          </w:p>
        </w:tc>
        <w:tc>
          <w:tcPr>
            <w:tcW w:w="1701" w:type="dxa"/>
            <w:vMerge w:val="restart"/>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其他</w:t>
            </w:r>
          </w:p>
        </w:tc>
        <w:tc>
          <w:tcPr>
            <w:tcW w:w="6948" w:type="dxa"/>
          </w:tcPr>
          <w:p w:rsidR="00303A55" w:rsidRDefault="00303A55" w:rsidP="00527DA9">
            <w:pPr>
              <w:widowControl/>
              <w:adjustRightInd w:val="0"/>
              <w:snapToGrid w:val="0"/>
              <w:spacing w:line="48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巡视组反馈意见，落实反馈意见整改情况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暂无此项内容</w:t>
            </w:r>
          </w:p>
        </w:tc>
      </w:tr>
      <w:tr w:rsidR="00303A55" w:rsidTr="00527DA9">
        <w:trPr>
          <w:jc w:val="center"/>
        </w:trPr>
        <w:tc>
          <w:tcPr>
            <w:tcW w:w="8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50</w:t>
            </w:r>
          </w:p>
        </w:tc>
        <w:tc>
          <w:tcPr>
            <w:tcW w:w="1701" w:type="dxa"/>
            <w:vMerge/>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c>
          <w:tcPr>
            <w:tcW w:w="6948" w:type="dxa"/>
          </w:tcPr>
          <w:p w:rsidR="00303A55" w:rsidRDefault="00303A55" w:rsidP="00527DA9">
            <w:pPr>
              <w:widowControl/>
              <w:adjustRightInd w:val="0"/>
              <w:snapToGrid w:val="0"/>
              <w:spacing w:line="360" w:lineRule="exact"/>
              <w:jc w:val="left"/>
              <w:rPr>
                <w:rFonts w:ascii="仿宋_GB2312" w:eastAsia="仿宋_GB2312" w:hAnsi="Helvetica" w:cs="宋体"/>
                <w:kern w:val="0"/>
                <w:sz w:val="24"/>
                <w:szCs w:val="24"/>
              </w:rPr>
            </w:pPr>
            <w:r>
              <w:rPr>
                <w:rFonts w:ascii="仿宋_GB2312" w:eastAsia="仿宋_GB2312" w:hAnsi="Helvetica" w:cs="宋体"/>
                <w:kern w:val="0"/>
                <w:sz w:val="24"/>
                <w:szCs w:val="24"/>
              </w:rPr>
              <w:t>自然灾害等突发事件的应急处理预案、预警信息和处置情况，涉及学校的重大事件的调查和处理情况</w:t>
            </w:r>
          </w:p>
        </w:tc>
        <w:tc>
          <w:tcPr>
            <w:tcW w:w="1273"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校内</w:t>
            </w:r>
          </w:p>
        </w:tc>
        <w:tc>
          <w:tcPr>
            <w:tcW w:w="1417"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r>
              <w:rPr>
                <w:rFonts w:ascii="仿宋_GB2312" w:eastAsia="仿宋_GB2312" w:hAnsi="Helvetica" w:cs="宋体" w:hint="eastAsia"/>
                <w:kern w:val="0"/>
                <w:sz w:val="24"/>
                <w:szCs w:val="24"/>
              </w:rPr>
              <w:t>会议、文件</w:t>
            </w:r>
          </w:p>
        </w:tc>
        <w:tc>
          <w:tcPr>
            <w:tcW w:w="2018" w:type="dxa"/>
            <w:vAlign w:val="center"/>
          </w:tcPr>
          <w:p w:rsidR="00303A55" w:rsidRDefault="00303A55" w:rsidP="00527DA9">
            <w:pPr>
              <w:widowControl/>
              <w:adjustRightInd w:val="0"/>
              <w:snapToGrid w:val="0"/>
              <w:spacing w:line="480" w:lineRule="exact"/>
              <w:jc w:val="center"/>
              <w:rPr>
                <w:rFonts w:ascii="仿宋_GB2312" w:eastAsia="仿宋_GB2312" w:hAnsi="Helvetica" w:cs="宋体"/>
                <w:kern w:val="0"/>
                <w:sz w:val="24"/>
                <w:szCs w:val="24"/>
              </w:rPr>
            </w:pPr>
          </w:p>
        </w:tc>
      </w:tr>
    </w:tbl>
    <w:p w:rsidR="00303A55" w:rsidRDefault="00303A55" w:rsidP="00303A55">
      <w:pPr>
        <w:widowControl/>
        <w:spacing w:line="384" w:lineRule="atLeast"/>
        <w:jc w:val="left"/>
        <w:rPr>
          <w:sz w:val="28"/>
          <w:szCs w:val="28"/>
        </w:rPr>
      </w:pPr>
    </w:p>
    <w:p w:rsidR="0025673C" w:rsidRDefault="0025673C"/>
    <w:sectPr w:rsidR="0025673C" w:rsidSect="00303A5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A55"/>
    <w:rsid w:val="0025673C"/>
    <w:rsid w:val="00303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A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3A55"/>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1561</Characters>
  <Application>Microsoft Office Word</Application>
  <DocSecurity>0</DocSecurity>
  <Lines>13</Lines>
  <Paragraphs>3</Paragraphs>
  <ScaleCrop>false</ScaleCrop>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傅文钢</dc:creator>
  <cp:lastModifiedBy>傅文钢</cp:lastModifiedBy>
  <cp:revision>1</cp:revision>
  <dcterms:created xsi:type="dcterms:W3CDTF">2017-11-23T01:59:00Z</dcterms:created>
  <dcterms:modified xsi:type="dcterms:W3CDTF">2017-11-23T01:59:00Z</dcterms:modified>
</cp:coreProperties>
</file>